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</w:rPr>
        <w:drawing>
          <wp:inline distB="114300" distT="114300" distL="114300" distR="114300">
            <wp:extent cx="565313" cy="628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313" cy="62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oogle Sans" w:cs="Google Sans" w:eastAsia="Google Sans" w:hAnsi="Google Sans"/>
          <w:sz w:val="26"/>
          <w:szCs w:val="26"/>
        </w:rPr>
      </w:pPr>
      <w:r w:rsidDel="00000000" w:rsidR="00000000" w:rsidRPr="00000000">
        <w:rPr>
          <w:rFonts w:ascii="Google Sans" w:cs="Google Sans" w:eastAsia="Google Sans" w:hAnsi="Google Sans"/>
          <w:b w:val="1"/>
          <w:sz w:val="26"/>
          <w:szCs w:val="26"/>
          <w:rtl w:val="0"/>
        </w:rPr>
        <w:t xml:space="preserve">IDEA DE REGALO: Un gran regalo en un pequeño paquete de Airbnb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oogle Sans" w:cs="Google Sans" w:eastAsia="Google Sans" w:hAnsi="Google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oogle Sans" w:cs="Google Sans" w:eastAsia="Google Sans" w:hAnsi="Google Sans"/>
          <w:color w:val="222222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222222"/>
          <w:rtl w:val="0"/>
        </w:rPr>
        <w:t xml:space="preserve">Ciudad de México a 15 de diciembre de 2022.-</w:t>
      </w:r>
      <w:r w:rsidDel="00000000" w:rsidR="00000000" w:rsidRPr="00000000">
        <w:rPr>
          <w:rFonts w:ascii="Google Sans" w:cs="Google Sans" w:eastAsia="Google Sans" w:hAnsi="Google Sans"/>
          <w:color w:val="222222"/>
          <w:rtl w:val="0"/>
        </w:rPr>
        <w:t xml:space="preserve"> Si todavía estás buscando el regalo perfecto para tus seres queridos, considera regalar un viaje o Experiencia en estas fiestas con una tarjeta de regalo de Airbnb. Una </w:t>
      </w:r>
      <w:hyperlink r:id="rId7">
        <w:r w:rsidDel="00000000" w:rsidR="00000000" w:rsidRPr="00000000">
          <w:rPr>
            <w:rFonts w:ascii="Google Sans" w:cs="Google Sans" w:eastAsia="Google Sans" w:hAnsi="Google Sans"/>
            <w:color w:val="1155cc"/>
            <w:u w:val="single"/>
            <w:rtl w:val="0"/>
          </w:rPr>
          <w:t xml:space="preserve">tarjeta de regalo de Airbnb</w:t>
        </w:r>
      </w:hyperlink>
      <w:r w:rsidDel="00000000" w:rsidR="00000000" w:rsidRPr="00000000">
        <w:rPr>
          <w:rFonts w:ascii="Google Sans" w:cs="Google Sans" w:eastAsia="Google Sans" w:hAnsi="Google Sans"/>
          <w:color w:val="222222"/>
          <w:rtl w:val="0"/>
        </w:rPr>
        <w:t xml:space="preserve"> te da acceso a una amplia colección de estancias únicas y Experiencias únicas en su tipo de la plataforma. </w:t>
      </w:r>
    </w:p>
    <w:p w:rsidR="00000000" w:rsidDel="00000000" w:rsidP="00000000" w:rsidRDefault="00000000" w:rsidRPr="00000000" w14:paraId="00000006">
      <w:pPr>
        <w:rPr>
          <w:rFonts w:ascii="Google Sans" w:cs="Google Sans" w:eastAsia="Google Sans" w:hAnsi="Google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color w:val="222222"/>
          <w:rtl w:val="0"/>
        </w:rPr>
        <w:t xml:space="preserve">Un regalo fácil de dar y fácil de amar que nunca caduca, las tarjetas de regalo de Airbnb están disponibles físicamente en los establecimientos participantes (OXXO, Liverpool, Soriana, Palacio de Hierro y Office Depot), y se pueden usar para cualquier estancia o experiencia.</w:t>
        <w:br w:type="textWrapping"/>
        <w:br w:type="textWrapping"/>
        <w:t xml:space="preserve">Por favor, déjame saber si está interesado en incluir las tarjetas de regalo de Airbnb en cualquier guía de regalos navideños de última hora que puedas tener en proceso.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Avísame si tienes alguna pregunta o si deseas información adicional.</w:t>
      </w:r>
    </w:p>
    <w:p w:rsidR="00000000" w:rsidDel="00000000" w:rsidP="00000000" w:rsidRDefault="00000000" w:rsidRPr="00000000" w14:paraId="0000000A">
      <w:pPr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Felices fiestas,</w:t>
      </w:r>
    </w:p>
    <w:p w:rsidR="00000000" w:rsidDel="00000000" w:rsidP="00000000" w:rsidRDefault="00000000" w:rsidRPr="00000000" w14:paraId="0000000C">
      <w:pPr>
        <w:rPr>
          <w:rFonts w:ascii="Google Sans" w:cs="Google Sans" w:eastAsia="Google Sans" w:hAnsi="Google Sans"/>
          <w:b w:val="1"/>
          <w:highlight w:val="yellow"/>
        </w:rPr>
      </w:pP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Equipo Airbnb.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oogle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irbnb.mx/giftcard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oogleSans-regular.ttf"/><Relationship Id="rId2" Type="http://schemas.openxmlformats.org/officeDocument/2006/relationships/font" Target="fonts/GoogleSans-bold.ttf"/><Relationship Id="rId3" Type="http://schemas.openxmlformats.org/officeDocument/2006/relationships/font" Target="fonts/GoogleSans-italic.ttf"/><Relationship Id="rId4" Type="http://schemas.openxmlformats.org/officeDocument/2006/relationships/font" Target="fonts/Google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